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7" w:rsidRPr="007767B7" w:rsidRDefault="007767B7" w:rsidP="007767B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7767B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 необходимости соблюдения санитарно-эпидемиологических требований</w:t>
      </w:r>
    </w:p>
    <w:bookmarkEnd w:id="0"/>
    <w:p w:rsidR="007767B7" w:rsidRPr="007767B7" w:rsidRDefault="007767B7" w:rsidP="007767B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0DCB977" wp14:editId="4EC3C6FF">
            <wp:extent cx="5641263" cy="4295553"/>
            <wp:effectExtent l="0" t="0" r="0" b="0"/>
            <wp:docPr id="1" name="Рисунок 1" descr="О необходимости соблюдения санитарно-эпидемиологических требований">
              <a:hlinkClick xmlns:a="http://schemas.openxmlformats.org/drawingml/2006/main" r:id="rId5" tooltip="&quot;О необходимости соблюдения санитарно-эпидемиологических требова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еобходимости соблюдения санитарно-эпидемиологических требований">
                      <a:hlinkClick r:id="rId5" tooltip="&quot;О необходимости соблюдения санитарно-эпидемиологических требова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04" cy="430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 необходимости соблюдения санитарно-эпидемиологических требований и иных требований, предусмотренных Указом Главы Республики Башкортостан</w:t>
      </w:r>
      <w:proofErr w:type="gram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</w:t>
      </w:r>
      <w:proofErr w:type="gram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введении режима «Повышенная готовность» на территории республики в связи с угрозой распространения в Республике Башкортостан новой </w:t>
      </w:r>
      <w:proofErr w:type="spell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коронавирусной</w:t>
      </w:r>
      <w:proofErr w:type="spell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инфекции (COVID-2019)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соответствии с Указом гражданин обязан: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использовать средства индивидуальной защиты (маски) вне места своего проживания (пребывания), а в общественных местах (в том числе в финансовых организациях, многофункциональных центрах предоставления государственных и муниципальных услуг и т.п.), общественном транспорте, такси также использовать перчатки;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2) повсеместно соблюдать дистанцию до других граждан не менее 1,5 метра, за исключением нахождения в такси. Данное правило не распространяется на близких родственников и граждан, проживающих совместно;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3) исполнять правила поведения организаций (ИП, </w:t>
      </w:r>
      <w:proofErr w:type="spell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самозанятых</w:t>
      </w:r>
      <w:proofErr w:type="spell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в части требований, касающихся правил поведения граждан, при обращении к организациям (ИП, </w:t>
      </w:r>
      <w:proofErr w:type="spell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самозанятым</w:t>
      </w:r>
      <w:proofErr w:type="spell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в целях приобретения товаров, работ, услуг;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4) имеющих детей, не достигших возраста 17 лет, не допускать их нахождение в общественных местах без своего сопровождения с 20.00 часов до 14.00 часов местного времени;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5) в возрасте старше 65 лет воздержаться от нахождения в общественных местах с 18.00 часов до 06.00 часов местного времени.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Воздержаться от: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Поездок за пределы Российской Федерации и в субъекты Российской Федерации, </w:t>
      </w:r>
      <w:proofErr w:type="spell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эпидемически</w:t>
      </w:r>
      <w:proofErr w:type="spell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неблагополучные по новой </w:t>
      </w:r>
      <w:proofErr w:type="spell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коронавирусной</w:t>
      </w:r>
      <w:proofErr w:type="spell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инфекции (COVID-2019). Можно </w:t>
      </w:r>
      <w:proofErr w:type="gram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ознакомиться</w:t>
      </w:r>
      <w:proofErr w:type="gram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перейдя по ссылке http://rospotrebnadzor.ru;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Посещения любых массовых мероприятий (в том числе деловых, культурных, развлекательных и спортивных);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Посещения мест массового скопления людей, в том числе религиозных объектов;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Посещения кладбищ, за исключением случаев обращения за оформлением услуг по погребению (захоронению) и участия в погребении (захоронении);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Поездок в целях туризма.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12 мая 2020 года сохраняется приостановление (запрет) деятельности: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</w:t>
      </w:r>
      <w:proofErr w:type="gram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Ночных клубов (дискотек) и иных аналогичных объектов, кинотеатров (кинозалов), театров, музеев, кружков, секций, детских игровых комнат, детских развлекательных центров, иных развлекательных и досуговых заведений;</w:t>
      </w:r>
      <w:proofErr w:type="gramEnd"/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2. Спортивных залов, </w:t>
      </w:r>
      <w:proofErr w:type="gram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фитнес-центров</w:t>
      </w:r>
      <w:proofErr w:type="gram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спортивных секций, аквапарков, плавательных бассейнов и других объектов физической культуры и спорта, за </w:t>
      </w: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исключением случаев допуска лиц, проходящих спортивную подготовку на этапе совершенствования спортивного мастерства и высшего спортивного мастерства, членов спортивных сборных команд Российской Федерации и Республики Башкортостан, членов профессиональных спортивных клубов;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Торгово-развлекательных центров, за исключением расположенных на их территориях аптек, организаций, обеспечивающих население продуктами питания, товарами первой необходимости, строительными и хозяйственными товарами, организаций, предоставляющих услуги связи, многофункциональных центров предоставления государственных и муниципальных услуг, а также зоомагазинов;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Бань и саун;</w:t>
      </w:r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Объектов торговли непродовольственными товарами, в том числе расположенных в торговых и торгово-развлекательных центрах, за исключением объектов торговли непродовольственными товарами, имеющих отдельный наружный уличный вход в объект торговли.</w:t>
      </w:r>
    </w:p>
    <w:p w:rsid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Ознакомиться с Указом Главы Республики Башкортостан от 12 мая 2020 года №УГ-170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коронавирусной</w:t>
      </w:r>
      <w:proofErr w:type="spellEnd"/>
      <w:r w:rsidRPr="007767B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инфекции (COVID-2019)»» можно пройдя по ссылке: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hyperlink r:id="rId7" w:history="1">
        <w:r w:rsidRPr="00F46EFB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https://npa.bashkortostan.ru/28062/</w:t>
        </w:r>
      </w:hyperlink>
      <w:proofErr w:type="gramEnd"/>
    </w:p>
    <w:p w:rsidR="007767B7" w:rsidRPr="007767B7" w:rsidRDefault="007767B7" w:rsidP="007767B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D5FE6" w:rsidRDefault="007767B7">
      <w:r>
        <w:t xml:space="preserve">Источник </w:t>
      </w:r>
      <w:hyperlink r:id="rId8" w:history="1">
        <w:r w:rsidRPr="007767B7">
          <w:rPr>
            <w:color w:val="0000FF"/>
            <w:u w:val="single"/>
          </w:rPr>
          <w:t>https://02.mchs.gov.ru/deyatelnost/press-centr/covid-19/4156048</w:t>
        </w:r>
      </w:hyperlink>
    </w:p>
    <w:sectPr w:rsidR="00BD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7"/>
    <w:rsid w:val="007767B7"/>
    <w:rsid w:val="00B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6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2.mchs.gov.ru/deyatelnost/press-centr/covid-19/4156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a.bashkortostan.ru/280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02.mchs.gov.ru/uploads/resize_cache/news/2020-05-13/o-neobhodimosti-soblyudeniya-sanitarno-epidemiologicheskih-trebovaniy_1589366797737310458__2000x20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2020-05-22T19:30:00Z</dcterms:created>
  <dcterms:modified xsi:type="dcterms:W3CDTF">2020-05-22T19:32:00Z</dcterms:modified>
</cp:coreProperties>
</file>