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685"/>
      </w:tblGrid>
      <w:tr w:rsidR="004D1B0E" w:rsidRPr="004D1B0E" w:rsidTr="004D1B0E">
        <w:trPr>
          <w:trHeight w:val="1367"/>
        </w:trPr>
        <w:tc>
          <w:tcPr>
            <w:tcW w:w="0" w:type="auto"/>
            <w:vAlign w:val="center"/>
            <w:hideMark/>
          </w:tcPr>
          <w:p w:rsidR="004D1B0E" w:rsidRPr="004D1B0E" w:rsidRDefault="004D1B0E" w:rsidP="004D1B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noProof/>
                <w:color w:val="3F8100"/>
                <w:sz w:val="24"/>
                <w:szCs w:val="24"/>
                <w:lang w:eastAsia="ru-RU"/>
              </w:rPr>
              <w:drawing>
                <wp:inline distT="0" distB="0" distL="0" distR="0" wp14:anchorId="4866D437" wp14:editId="2BE81873">
                  <wp:extent cx="1628775" cy="1104900"/>
                  <wp:effectExtent l="0" t="0" r="9525" b="0"/>
                  <wp:docPr id="1" name="Рисунок 1" descr="ГКУ Республиканский центр социальной поддержки населения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КУ Республиканский центр социальной поддержки населения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1B0E" w:rsidRPr="004D1B0E" w:rsidRDefault="004D1B0E" w:rsidP="004D1B0E">
            <w:pPr>
              <w:spacing w:after="0" w:line="390" w:lineRule="atLeast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9"/>
                <w:szCs w:val="39"/>
                <w:lang w:eastAsia="ru-RU"/>
              </w:rPr>
            </w:pPr>
            <w:hyperlink r:id="rId8" w:history="1">
              <w:r w:rsidRPr="004D1B0E">
                <w:rPr>
                  <w:rFonts w:ascii="Trebuchet MS" w:eastAsia="Times New Roman" w:hAnsi="Trebuchet MS" w:cs="Times New Roman"/>
                  <w:color w:val="333333"/>
                  <w:kern w:val="36"/>
                  <w:sz w:val="36"/>
                  <w:szCs w:val="36"/>
                  <w:u w:val="single"/>
                  <w:lang w:eastAsia="ru-RU"/>
                </w:rPr>
                <w:t>ГКУ Республиканский центр социальной поддержки населения</w:t>
              </w:r>
            </w:hyperlink>
          </w:p>
        </w:tc>
      </w:tr>
    </w:tbl>
    <w:p w:rsidR="004D1B0E" w:rsidRPr="004D1B0E" w:rsidRDefault="004D1B0E" w:rsidP="004D1B0E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" w:history="1">
        <w:r w:rsidRPr="004D1B0E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Информация о РЦСПН</w:t>
        </w:r>
      </w:hyperlink>
    </w:p>
    <w:p w:rsidR="004D1B0E" w:rsidRPr="004D1B0E" w:rsidRDefault="004D1B0E" w:rsidP="004D1B0E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D1B0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4D1B0E" w:rsidRPr="004D1B0E" w:rsidRDefault="004D1B0E" w:rsidP="004D1B0E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" w:history="1">
        <w:r w:rsidRPr="004D1B0E">
          <w:rPr>
            <w:rFonts w:ascii="Trebuchet MS" w:eastAsia="Times New Roman" w:hAnsi="Trebuchet MS" w:cs="Times New Roman"/>
            <w:color w:val="666666"/>
            <w:sz w:val="21"/>
            <w:szCs w:val="21"/>
            <w:u w:val="single"/>
            <w:lang w:eastAsia="ru-RU"/>
          </w:rPr>
          <w:t>Выплаты и пособия</w:t>
        </w:r>
      </w:hyperlink>
    </w:p>
    <w:p w:rsidR="004D1B0E" w:rsidRPr="004D1B0E" w:rsidRDefault="004D1B0E" w:rsidP="004D1B0E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D1B0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4D1B0E" w:rsidRPr="004D1B0E" w:rsidRDefault="004D1B0E" w:rsidP="004D1B0E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" w:history="1">
        <w:r w:rsidRPr="004D1B0E">
          <w:rPr>
            <w:rFonts w:ascii="Trebuchet MS" w:eastAsia="Times New Roman" w:hAnsi="Trebuchet MS" w:cs="Times New Roman"/>
            <w:color w:val="666666"/>
            <w:sz w:val="21"/>
            <w:szCs w:val="21"/>
            <w:u w:val="single"/>
            <w:lang w:eastAsia="ru-RU"/>
          </w:rPr>
          <w:t>Юридическая помощь</w:t>
        </w:r>
      </w:hyperlink>
    </w:p>
    <w:p w:rsidR="004D1B0E" w:rsidRPr="004D1B0E" w:rsidRDefault="004D1B0E" w:rsidP="004D1B0E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D1B0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4D1B0E" w:rsidRPr="004D1B0E" w:rsidRDefault="004D1B0E" w:rsidP="004D1B0E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" w:history="1">
        <w:r w:rsidRPr="004D1B0E">
          <w:rPr>
            <w:rFonts w:ascii="Trebuchet MS" w:eastAsia="Times New Roman" w:hAnsi="Trebuchet MS" w:cs="Times New Roman"/>
            <w:color w:val="666666"/>
            <w:sz w:val="21"/>
            <w:szCs w:val="21"/>
            <w:u w:val="single"/>
            <w:lang w:eastAsia="ru-RU"/>
          </w:rPr>
          <w:t>Отчетная информация</w:t>
        </w:r>
      </w:hyperlink>
    </w:p>
    <w:p w:rsidR="004D1B0E" w:rsidRPr="004D1B0E" w:rsidRDefault="004D1B0E" w:rsidP="004D1B0E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D1B0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4D1B0E" w:rsidRPr="004D1B0E" w:rsidRDefault="004D1B0E" w:rsidP="004D1B0E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" w:history="1">
        <w:r w:rsidRPr="004D1B0E">
          <w:rPr>
            <w:rFonts w:ascii="Trebuchet MS" w:eastAsia="Times New Roman" w:hAnsi="Trebuchet MS" w:cs="Times New Roman"/>
            <w:color w:val="666666"/>
            <w:sz w:val="21"/>
            <w:szCs w:val="21"/>
            <w:u w:val="single"/>
            <w:lang w:eastAsia="ru-RU"/>
          </w:rPr>
          <w:t>Справочные материалы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3600"/>
      </w:tblGrid>
      <w:tr w:rsidR="004D1B0E" w:rsidRPr="004D1B0E" w:rsidTr="004D1B0E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:rsidR="004D1B0E" w:rsidRPr="004D1B0E" w:rsidRDefault="004D1B0E" w:rsidP="004D1B0E">
            <w:pPr>
              <w:spacing w:before="150" w:after="300" w:line="585" w:lineRule="atLeast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45"/>
                <w:szCs w:val="45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000000"/>
                <w:kern w:val="36"/>
                <w:sz w:val="45"/>
                <w:szCs w:val="45"/>
                <w:lang w:eastAsia="ru-RU"/>
              </w:rPr>
              <w:t>Информация о РЦСПН</w:t>
            </w:r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14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Устав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15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Структура аппарата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16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Сведения о руководителях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17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Новости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18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График личного приема граждан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19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Обращения граждан</w:t>
              </w:r>
            </w:hyperlink>
          </w:p>
          <w:p w:rsidR="004D1B0E" w:rsidRPr="004D1B0E" w:rsidRDefault="004D1B0E" w:rsidP="004D1B0E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  <w:hyperlink r:id="rId20" w:history="1">
              <w:r w:rsidRPr="004D1B0E">
                <w:rPr>
                  <w:rFonts w:ascii="Trebuchet MS" w:eastAsia="Times New Roman" w:hAnsi="Trebuchet MS" w:cs="Times New Roman"/>
                  <w:color w:val="333333"/>
                  <w:sz w:val="27"/>
                  <w:szCs w:val="27"/>
                  <w:u w:val="single"/>
                  <w:lang w:eastAsia="ru-RU"/>
                </w:rPr>
                <w:t>Порядок рассмотрения обращений граждан</w:t>
              </w:r>
            </w:hyperlink>
          </w:p>
          <w:p w:rsidR="004D1B0E" w:rsidRPr="004D1B0E" w:rsidRDefault="004D1B0E" w:rsidP="004D1B0E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10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  <w:hyperlink r:id="rId21" w:history="1">
              <w:r w:rsidRPr="004D1B0E">
                <w:rPr>
                  <w:rFonts w:ascii="Trebuchet MS" w:eastAsia="Times New Roman" w:hAnsi="Trebuchet MS" w:cs="Times New Roman"/>
                  <w:color w:val="333333"/>
                  <w:sz w:val="27"/>
                  <w:szCs w:val="27"/>
                  <w:u w:val="single"/>
                  <w:lang w:eastAsia="ru-RU"/>
                </w:rPr>
                <w:t>Обзор обращений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22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Фотогалерея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23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Видеоматериалы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24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Государственные закупки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25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Филиалы, отделы, подведомственные территории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26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Защита персональных данных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27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Противодействие коррупции</w:t>
              </w:r>
            </w:hyperlink>
          </w:p>
          <w:p w:rsidR="004D1B0E" w:rsidRPr="004D1B0E" w:rsidRDefault="004D1B0E" w:rsidP="004D1B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  <w:hyperlink r:id="rId28" w:history="1">
              <w:r w:rsidRPr="004D1B0E">
                <w:rPr>
                  <w:rFonts w:ascii="Trebuchet MS" w:eastAsia="Times New Roman" w:hAnsi="Trebuchet MS" w:cs="Times New Roman"/>
                  <w:color w:val="509BBC"/>
                  <w:sz w:val="27"/>
                  <w:szCs w:val="27"/>
                  <w:u w:val="single"/>
                  <w:lang w:eastAsia="ru-RU"/>
                </w:rPr>
                <w:t>Контактная информация</w:t>
              </w:r>
            </w:hyperlink>
          </w:p>
        </w:tc>
        <w:tc>
          <w:tcPr>
            <w:tcW w:w="3600" w:type="dxa"/>
            <w:tcMar>
              <w:top w:w="300" w:type="dxa"/>
              <w:left w:w="0" w:type="dxa"/>
              <w:bottom w:w="0" w:type="dxa"/>
              <w:right w:w="150" w:type="dxa"/>
            </w:tcMar>
            <w:hideMark/>
          </w:tcPr>
          <w:p w:rsidR="004D1B0E" w:rsidRPr="004D1B0E" w:rsidRDefault="004D1B0E" w:rsidP="004D1B0E">
            <w:pPr>
              <w:shd w:val="clear" w:color="auto" w:fill="DCEAF2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Величина </w:t>
            </w:r>
            <w:hyperlink r:id="rId29" w:history="1">
              <w:r w:rsidRPr="004D1B0E">
                <w:rPr>
                  <w:rFonts w:ascii="Trebuchet MS" w:eastAsia="Times New Roman" w:hAnsi="Trebuchet MS" w:cs="Times New Roman"/>
                  <w:color w:val="3F8100"/>
                  <w:sz w:val="20"/>
                  <w:szCs w:val="20"/>
                  <w:u w:val="single"/>
                  <w:lang w:eastAsia="ru-RU"/>
                </w:rPr>
                <w:t xml:space="preserve">прожиточного </w:t>
              </w:r>
              <w:proofErr w:type="spellStart"/>
              <w:r w:rsidRPr="004D1B0E">
                <w:rPr>
                  <w:rFonts w:ascii="Trebuchet MS" w:eastAsia="Times New Roman" w:hAnsi="Trebuchet MS" w:cs="Times New Roman"/>
                  <w:color w:val="3F8100"/>
                  <w:sz w:val="20"/>
                  <w:szCs w:val="20"/>
                  <w:u w:val="single"/>
                  <w:lang w:eastAsia="ru-RU"/>
                </w:rPr>
                <w:t>минимума</w:t>
              </w:r>
            </w:hyperlink>
            <w:r w:rsidRPr="004D1B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на</w:t>
            </w:r>
            <w:proofErr w:type="spellEnd"/>
            <w:r w:rsidRPr="004D1B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душу населения —</w:t>
            </w:r>
          </w:p>
          <w:p w:rsidR="004D1B0E" w:rsidRPr="004D1B0E" w:rsidRDefault="004D1B0E" w:rsidP="004D1B0E">
            <w:pPr>
              <w:shd w:val="clear" w:color="auto" w:fill="DCEAF2"/>
              <w:spacing w:before="15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color w:val="509BBC"/>
                <w:sz w:val="45"/>
                <w:szCs w:val="45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509BBC"/>
                <w:sz w:val="45"/>
                <w:szCs w:val="45"/>
                <w:lang w:eastAsia="ru-RU"/>
              </w:rPr>
              <w:t>9014 руб.</w:t>
            </w:r>
          </w:p>
          <w:p w:rsidR="004D1B0E" w:rsidRPr="004D1B0E" w:rsidRDefault="004D1B0E" w:rsidP="004D1B0E">
            <w:pPr>
              <w:shd w:val="clear" w:color="auto" w:fill="DCEAF2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hyperlink r:id="rId30" w:history="1">
              <w:r w:rsidRPr="004D1B0E">
                <w:rPr>
                  <w:rFonts w:ascii="Trebuchet MS" w:eastAsia="Times New Roman" w:hAnsi="Trebuchet MS" w:cs="Times New Roman"/>
                  <w:color w:val="3F8100"/>
                  <w:sz w:val="20"/>
                  <w:szCs w:val="20"/>
                  <w:u w:val="single"/>
                  <w:lang w:eastAsia="ru-RU"/>
                </w:rPr>
                <w:t xml:space="preserve">Минимальный </w:t>
              </w:r>
              <w:proofErr w:type="gramStart"/>
              <w:r w:rsidRPr="004D1B0E">
                <w:rPr>
                  <w:rFonts w:ascii="Trebuchet MS" w:eastAsia="Times New Roman" w:hAnsi="Trebuchet MS" w:cs="Times New Roman"/>
                  <w:color w:val="3F8100"/>
                  <w:sz w:val="20"/>
                  <w:szCs w:val="20"/>
                  <w:u w:val="single"/>
                  <w:lang w:eastAsia="ru-RU"/>
                </w:rPr>
                <w:t>размер</w:t>
              </w:r>
            </w:hyperlink>
            <w:r w:rsidRPr="004D1B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  <w:r w:rsidRPr="004D1B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оплаты труда</w:t>
            </w:r>
            <w:proofErr w:type="gramEnd"/>
            <w:r w:rsidRPr="004D1B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—</w:t>
            </w:r>
          </w:p>
          <w:p w:rsidR="004D1B0E" w:rsidRPr="004D1B0E" w:rsidRDefault="004D1B0E" w:rsidP="004D1B0E">
            <w:pPr>
              <w:shd w:val="clear" w:color="auto" w:fill="DCEAF2"/>
              <w:spacing w:before="15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color w:val="509BBC"/>
                <w:sz w:val="45"/>
                <w:szCs w:val="45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509BBC"/>
                <w:sz w:val="45"/>
                <w:szCs w:val="45"/>
                <w:lang w:eastAsia="ru-RU"/>
              </w:rPr>
              <w:t>12 837,45 руб.</w:t>
            </w:r>
          </w:p>
          <w:p w:rsidR="004D1B0E" w:rsidRPr="004D1B0E" w:rsidRDefault="004D1B0E" w:rsidP="004D1B0E">
            <w:pPr>
              <w:shd w:val="clear" w:color="auto" w:fill="EEEEEE"/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i/>
                <w:color w:val="509BBC"/>
                <w:sz w:val="32"/>
                <w:szCs w:val="32"/>
                <w:u w:val="single"/>
                <w:lang w:eastAsia="ru-RU"/>
              </w:rPr>
            </w:pPr>
            <w:hyperlink r:id="rId31" w:history="1">
              <w:r w:rsidRPr="004D1B0E">
                <w:rPr>
                  <w:rFonts w:ascii="Trebuchet MS" w:eastAsia="Times New Roman" w:hAnsi="Trebuchet MS" w:cs="Times New Roman"/>
                  <w:b/>
                  <w:bCs/>
                  <w:i/>
                  <w:color w:val="509BBC"/>
                  <w:sz w:val="32"/>
                  <w:szCs w:val="32"/>
                  <w:u w:val="single"/>
                  <w:lang w:eastAsia="ru-RU"/>
                </w:rPr>
                <w:t>Онлайн-консультант</w:t>
              </w:r>
            </w:hyperlink>
          </w:p>
          <w:p w:rsidR="004D1B0E" w:rsidRPr="004D1B0E" w:rsidRDefault="004D1B0E" w:rsidP="004D1B0E">
            <w:pPr>
              <w:shd w:val="clear" w:color="auto" w:fill="EEEEEE"/>
              <w:spacing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 праве граждан на меры социальной поддержки</w:t>
            </w:r>
          </w:p>
          <w:p w:rsidR="004D1B0E" w:rsidRPr="004D1B0E" w:rsidRDefault="004D1B0E" w:rsidP="004D1B0E">
            <w:pPr>
              <w:shd w:val="clear" w:color="auto" w:fill="EEEEEE"/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509BBC"/>
                <w:sz w:val="27"/>
                <w:szCs w:val="27"/>
                <w:lang w:eastAsia="ru-RU"/>
              </w:rPr>
            </w:pPr>
            <w:hyperlink r:id="rId32" w:history="1">
              <w:r w:rsidRPr="004D1B0E">
                <w:rPr>
                  <w:rFonts w:ascii="Trebuchet MS" w:eastAsia="Times New Roman" w:hAnsi="Trebuchet MS" w:cs="Times New Roman"/>
                  <w:b/>
                  <w:bCs/>
                  <w:color w:val="509BBC"/>
                  <w:sz w:val="24"/>
                  <w:szCs w:val="24"/>
                  <w:u w:val="single"/>
                  <w:lang w:eastAsia="ru-RU"/>
                </w:rPr>
                <w:t>Прием граждан</w:t>
              </w:r>
            </w:hyperlink>
          </w:p>
          <w:p w:rsidR="004D1B0E" w:rsidRPr="004D1B0E" w:rsidRDefault="004D1B0E" w:rsidP="004D1B0E">
            <w:pPr>
              <w:shd w:val="clear" w:color="auto" w:fill="EEEEEE"/>
              <w:spacing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Форма предварительной записи</w:t>
            </w:r>
          </w:p>
          <w:p w:rsidR="004D1B0E" w:rsidRPr="004D1B0E" w:rsidRDefault="004D1B0E" w:rsidP="004D1B0E">
            <w:pPr>
              <w:shd w:val="clear" w:color="auto" w:fill="EEEEEE"/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509BBC"/>
                <w:sz w:val="27"/>
                <w:szCs w:val="27"/>
                <w:lang w:eastAsia="ru-RU"/>
              </w:rPr>
            </w:pPr>
            <w:hyperlink r:id="rId33" w:history="1">
              <w:r w:rsidRPr="004D1B0E">
                <w:rPr>
                  <w:rFonts w:ascii="Trebuchet MS" w:eastAsia="Times New Roman" w:hAnsi="Trebuchet MS" w:cs="Times New Roman"/>
                  <w:b/>
                  <w:bCs/>
                  <w:color w:val="509BBC"/>
                  <w:sz w:val="24"/>
                  <w:szCs w:val="24"/>
                  <w:u w:val="single"/>
                  <w:lang w:eastAsia="ru-RU"/>
                </w:rPr>
                <w:t>Онлайн-калькулятор субсидий</w:t>
              </w:r>
            </w:hyperlink>
          </w:p>
          <w:p w:rsidR="004D1B0E" w:rsidRPr="004D1B0E" w:rsidRDefault="004D1B0E" w:rsidP="004D1B0E">
            <w:pPr>
              <w:shd w:val="clear" w:color="auto" w:fill="EEEEEE"/>
              <w:spacing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на оплату жилого помещения и коммунальных услуг</w:t>
            </w:r>
          </w:p>
          <w:p w:rsidR="004D1B0E" w:rsidRPr="004D1B0E" w:rsidRDefault="004D1B0E" w:rsidP="004D1B0E">
            <w:pPr>
              <w:shd w:val="clear" w:color="auto" w:fill="EEEEEE"/>
              <w:spacing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hyperlink r:id="rId34" w:history="1">
              <w:r w:rsidRPr="004D1B0E">
                <w:rPr>
                  <w:rFonts w:ascii="Trebuchet MS" w:eastAsia="Times New Roman" w:hAnsi="Trebuchet MS" w:cs="Times New Roman"/>
                  <w:color w:val="3F8100"/>
                  <w:sz w:val="20"/>
                  <w:szCs w:val="20"/>
                  <w:u w:val="single"/>
                  <w:lang w:eastAsia="ru-RU"/>
                </w:rPr>
                <w:t>Государственные услуги в электронном виде</w:t>
              </w:r>
            </w:hyperlink>
          </w:p>
          <w:p w:rsidR="004D1B0E" w:rsidRPr="004D1B0E" w:rsidRDefault="004D1B0E" w:rsidP="004D1B0E">
            <w:pPr>
              <w:shd w:val="clear" w:color="auto" w:fill="EEEEEE"/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509BBC"/>
                <w:sz w:val="27"/>
                <w:szCs w:val="27"/>
                <w:lang w:eastAsia="ru-RU"/>
              </w:rPr>
            </w:pPr>
            <w:hyperlink r:id="rId35" w:history="1">
              <w:r w:rsidRPr="004D1B0E">
                <w:rPr>
                  <w:rFonts w:ascii="Trebuchet MS" w:eastAsia="Times New Roman" w:hAnsi="Trebuchet MS" w:cs="Times New Roman"/>
                  <w:b/>
                  <w:bCs/>
                  <w:color w:val="509BBC"/>
                  <w:sz w:val="24"/>
                  <w:szCs w:val="24"/>
                  <w:u w:val="single"/>
                  <w:lang w:eastAsia="ru-RU"/>
                </w:rPr>
                <w:t>Примите участие в опросе</w:t>
              </w:r>
            </w:hyperlink>
          </w:p>
          <w:p w:rsidR="004D1B0E" w:rsidRPr="004D1B0E" w:rsidRDefault="004D1B0E" w:rsidP="004D1B0E">
            <w:pPr>
              <w:shd w:val="clear" w:color="auto" w:fill="EEEEEE"/>
              <w:spacing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Ваше мнение важно для нас!</w:t>
            </w:r>
          </w:p>
          <w:p w:rsidR="004D1B0E" w:rsidRPr="004D1B0E" w:rsidRDefault="004D1B0E" w:rsidP="004D1B0E">
            <w:pPr>
              <w:shd w:val="clear" w:color="auto" w:fill="EEEEEE"/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509BBC"/>
                <w:sz w:val="27"/>
                <w:szCs w:val="27"/>
                <w:lang w:eastAsia="ru-RU"/>
              </w:rPr>
            </w:pPr>
            <w:hyperlink r:id="rId36" w:history="1">
              <w:r w:rsidRPr="004D1B0E">
                <w:rPr>
                  <w:rFonts w:ascii="Trebuchet MS" w:eastAsia="Times New Roman" w:hAnsi="Trebuchet MS" w:cs="Times New Roman"/>
                  <w:b/>
                  <w:bCs/>
                  <w:color w:val="509BBC"/>
                  <w:sz w:val="24"/>
                  <w:szCs w:val="24"/>
                  <w:u w:val="single"/>
                  <w:lang w:eastAsia="ru-RU"/>
                </w:rPr>
                <w:t>Часто задаваемые вопросы</w:t>
              </w:r>
            </w:hyperlink>
          </w:p>
          <w:p w:rsidR="004D1B0E" w:rsidRPr="004D1B0E" w:rsidRDefault="004D1B0E" w:rsidP="004D1B0E">
            <w:pPr>
              <w:shd w:val="clear" w:color="auto" w:fill="EEEEEE"/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Вопрос: </w:t>
            </w:r>
            <w:r w:rsidRPr="004D1B0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Я живу в г. Октябрьском, скажите, пожалуйста, кто имеет право на получение субсидии на оплату жилого помещения и коммунальных услуг? Каков порядок ее предоставления?</w:t>
            </w:r>
          </w:p>
          <w:p w:rsidR="004D1B0E" w:rsidRPr="004D1B0E" w:rsidRDefault="004D1B0E" w:rsidP="004D1B0E">
            <w:pPr>
              <w:shd w:val="clear" w:color="auto" w:fill="EEEEEE"/>
              <w:spacing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hyperlink r:id="rId37" w:history="1">
              <w:r w:rsidRPr="004D1B0E">
                <w:rPr>
                  <w:rFonts w:ascii="Trebuchet MS" w:eastAsia="Times New Roman" w:hAnsi="Trebuchet MS" w:cs="Times New Roman"/>
                  <w:color w:val="3F8100"/>
                  <w:sz w:val="20"/>
                  <w:szCs w:val="20"/>
                  <w:u w:val="single"/>
                  <w:lang w:eastAsia="ru-RU"/>
                </w:rPr>
                <w:t>Посмотреть ответ</w:t>
              </w:r>
            </w:hyperlink>
          </w:p>
          <w:p w:rsidR="004D1B0E" w:rsidRPr="004D1B0E" w:rsidRDefault="004D1B0E" w:rsidP="004D1B0E">
            <w:pPr>
              <w:shd w:val="clear" w:color="auto" w:fill="EEEEEE"/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509BBC"/>
                <w:sz w:val="27"/>
                <w:szCs w:val="27"/>
                <w:lang w:eastAsia="ru-RU"/>
              </w:rPr>
            </w:pPr>
            <w:hyperlink r:id="rId38" w:tgtFrame="_blank" w:history="1">
              <w:proofErr w:type="spellStart"/>
              <w:r w:rsidRPr="004D1B0E">
                <w:rPr>
                  <w:rFonts w:ascii="Trebuchet MS" w:eastAsia="Times New Roman" w:hAnsi="Trebuchet MS" w:cs="Times New Roman"/>
                  <w:b/>
                  <w:bCs/>
                  <w:color w:val="509BBC"/>
                  <w:sz w:val="24"/>
                  <w:szCs w:val="24"/>
                  <w:u w:val="single"/>
                  <w:lang w:eastAsia="ru-RU"/>
                </w:rPr>
                <w:t>Госуслуги</w:t>
              </w:r>
              <w:proofErr w:type="spellEnd"/>
              <w:r w:rsidRPr="004D1B0E">
                <w:rPr>
                  <w:rFonts w:ascii="Trebuchet MS" w:eastAsia="Times New Roman" w:hAnsi="Trebuchet MS" w:cs="Times New Roman"/>
                  <w:b/>
                  <w:bCs/>
                  <w:color w:val="509BBC"/>
                  <w:sz w:val="24"/>
                  <w:szCs w:val="24"/>
                  <w:u w:val="single"/>
                  <w:lang w:eastAsia="ru-RU"/>
                </w:rPr>
                <w:t xml:space="preserve"> без очереди</w:t>
              </w:r>
            </w:hyperlink>
          </w:p>
          <w:p w:rsidR="004D1B0E" w:rsidRPr="004D1B0E" w:rsidRDefault="004D1B0E" w:rsidP="004D1B0E">
            <w:pPr>
              <w:shd w:val="clear" w:color="auto" w:fill="EEEEEE"/>
              <w:spacing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4D1B0E">
              <w:rPr>
                <w:rFonts w:ascii="Trebuchet MS" w:eastAsia="Times New Roman" w:hAnsi="Trebuchet MS" w:cs="Times New Roman"/>
                <w:noProof/>
                <w:color w:val="3F8100"/>
                <w:sz w:val="20"/>
                <w:szCs w:val="20"/>
                <w:lang w:eastAsia="ru-RU"/>
              </w:rPr>
              <w:drawing>
                <wp:inline distT="0" distB="0" distL="0" distR="0" wp14:anchorId="687AF6A5" wp14:editId="5054F394">
                  <wp:extent cx="1905000" cy="1352550"/>
                  <wp:effectExtent l="0" t="0" r="0" b="0"/>
                  <wp:docPr id="2" name="Рисунок 2" descr="Госуслуги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услуги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57" w:rsidRPr="00290357" w:rsidRDefault="00290357" w:rsidP="0029035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90357">
        <w:rPr>
          <w:color w:val="333333"/>
          <w:sz w:val="28"/>
          <w:szCs w:val="28"/>
        </w:rPr>
        <w:t>Для получения онлайн - консультации о праве на меры социальной поддержки, предоставляемые государственным казенным учреждением Республиканский центр социальной поддержки населения, </w:t>
      </w:r>
      <w:r w:rsidRPr="00290357">
        <w:rPr>
          <w:b/>
          <w:bCs/>
          <w:color w:val="333333"/>
          <w:sz w:val="28"/>
          <w:szCs w:val="28"/>
        </w:rPr>
        <w:t>просим ответить на вопросы анкеты</w:t>
      </w:r>
      <w:r w:rsidRPr="00290357">
        <w:rPr>
          <w:color w:val="333333"/>
          <w:sz w:val="28"/>
          <w:szCs w:val="28"/>
        </w:rPr>
        <w:t>.</w:t>
      </w:r>
    </w:p>
    <w:p w:rsidR="00290357" w:rsidRPr="00290357" w:rsidRDefault="00290357" w:rsidP="0029035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90357">
        <w:rPr>
          <w:color w:val="333333"/>
          <w:sz w:val="28"/>
          <w:szCs w:val="28"/>
        </w:rPr>
        <w:t xml:space="preserve">Сведения, которые Вы </w:t>
      </w:r>
      <w:proofErr w:type="gramStart"/>
      <w:r w:rsidRPr="00290357">
        <w:rPr>
          <w:color w:val="333333"/>
          <w:sz w:val="28"/>
          <w:szCs w:val="28"/>
        </w:rPr>
        <w:t>сообщаете о себе анализируются</w:t>
      </w:r>
      <w:proofErr w:type="gramEnd"/>
      <w:r w:rsidRPr="00290357">
        <w:rPr>
          <w:color w:val="333333"/>
          <w:sz w:val="28"/>
          <w:szCs w:val="28"/>
        </w:rPr>
        <w:t xml:space="preserve"> на условиях анонимности, что гарантирует защиту Ваших персональных данных, но позволяет получить исчерпывающую и достоверную информацию о Ваших правах на меры социальной поддержки, отнесенные к компетенции нашего учреждения.</w:t>
      </w:r>
    </w:p>
    <w:p w:rsidR="004D1B0E" w:rsidRPr="00290357" w:rsidRDefault="004D1B0E" w:rsidP="00290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B0E" w:rsidRPr="003F7954" w:rsidRDefault="004D1B0E" w:rsidP="003F79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B0E" w:rsidRPr="003F7954" w:rsidSect="004D1B0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044A"/>
    <w:multiLevelType w:val="multilevel"/>
    <w:tmpl w:val="8B54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038FD"/>
    <w:multiLevelType w:val="multilevel"/>
    <w:tmpl w:val="E16A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91"/>
    <w:rsid w:val="00290357"/>
    <w:rsid w:val="003F7954"/>
    <w:rsid w:val="004D1B0E"/>
    <w:rsid w:val="00610E2A"/>
    <w:rsid w:val="0072344C"/>
    <w:rsid w:val="0085256B"/>
    <w:rsid w:val="00940E66"/>
    <w:rsid w:val="00B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" TargetMode="External"/><Relationship Id="rId13" Type="http://schemas.openxmlformats.org/officeDocument/2006/relationships/hyperlink" Target="http://rcspn.mintrudrb.ru/menu_items/1373" TargetMode="External"/><Relationship Id="rId18" Type="http://schemas.openxmlformats.org/officeDocument/2006/relationships/hyperlink" Target="http://rcspn.mintrudrb.ru/posts/101524" TargetMode="External"/><Relationship Id="rId26" Type="http://schemas.openxmlformats.org/officeDocument/2006/relationships/hyperlink" Target="http://rcspn.mintrudrb.ru/posts/69277" TargetMode="External"/><Relationship Id="rId39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://rcspn.mintrudrb.ru/posts/98916" TargetMode="External"/><Relationship Id="rId34" Type="http://schemas.openxmlformats.org/officeDocument/2006/relationships/hyperlink" Target="http://rcspn.mintrudrb.ru/posts/659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cspn.mintrudrb.ru/posts/45144" TargetMode="External"/><Relationship Id="rId17" Type="http://schemas.openxmlformats.org/officeDocument/2006/relationships/hyperlink" Target="http://rcspn.mintrudrb.ru/events" TargetMode="External"/><Relationship Id="rId25" Type="http://schemas.openxmlformats.org/officeDocument/2006/relationships/hyperlink" Target="http://rcspn.mintrudrb.ru/offices" TargetMode="External"/><Relationship Id="rId33" Type="http://schemas.openxmlformats.org/officeDocument/2006/relationships/hyperlink" Target="http://rcspn.mintrudrb.ru/housing-subvention-calculator" TargetMode="External"/><Relationship Id="rId38" Type="http://schemas.openxmlformats.org/officeDocument/2006/relationships/hyperlink" Target="https://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cspn.mintrudrb.ru/posts/46956" TargetMode="External"/><Relationship Id="rId20" Type="http://schemas.openxmlformats.org/officeDocument/2006/relationships/hyperlink" Target="http://rcspn.mintrudrb.ru/posts/102282" TargetMode="External"/><Relationship Id="rId29" Type="http://schemas.openxmlformats.org/officeDocument/2006/relationships/hyperlink" Target="http://rcspn.mintrudrb.ru/posts/839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cspn.mintrudrb.ru/" TargetMode="External"/><Relationship Id="rId11" Type="http://schemas.openxmlformats.org/officeDocument/2006/relationships/hyperlink" Target="http://rcspn.mintrudrb.ru/menu_items/2222" TargetMode="External"/><Relationship Id="rId24" Type="http://schemas.openxmlformats.org/officeDocument/2006/relationships/hyperlink" Target="http://rcspn.mintrudrb.ru/posts/60756" TargetMode="External"/><Relationship Id="rId32" Type="http://schemas.openxmlformats.org/officeDocument/2006/relationships/hyperlink" Target="http://rcspn.mintrudrb.ru/appointment" TargetMode="External"/><Relationship Id="rId37" Type="http://schemas.openxmlformats.org/officeDocument/2006/relationships/hyperlink" Target="http://rcspn.mintrudrb.ru/question_rubrics/14/questions/8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cspn.mintrudrb.ru/posts/46957" TargetMode="External"/><Relationship Id="rId23" Type="http://schemas.openxmlformats.org/officeDocument/2006/relationships/hyperlink" Target="http://rcspn.mintrudrb.ru/video_clips" TargetMode="External"/><Relationship Id="rId28" Type="http://schemas.openxmlformats.org/officeDocument/2006/relationships/hyperlink" Target="http://rcspn.mintrudrb.ru/posts/15867" TargetMode="External"/><Relationship Id="rId36" Type="http://schemas.openxmlformats.org/officeDocument/2006/relationships/hyperlink" Target="http://rcspn.mintrudrb.ru/question_rubrics" TargetMode="External"/><Relationship Id="rId10" Type="http://schemas.openxmlformats.org/officeDocument/2006/relationships/hyperlink" Target="http://rcspn.mintrudrb.ru/menu_items/1380" TargetMode="External"/><Relationship Id="rId19" Type="http://schemas.openxmlformats.org/officeDocument/2006/relationships/hyperlink" Target="http://rcspn.mintrudrb.ru/menu_items/3507" TargetMode="External"/><Relationship Id="rId31" Type="http://schemas.openxmlformats.org/officeDocument/2006/relationships/hyperlink" Target="http://calc.rcspn.mintrudrb.ru/adviser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spn.mintrudrb.ru/menu_items/1367" TargetMode="External"/><Relationship Id="rId14" Type="http://schemas.openxmlformats.org/officeDocument/2006/relationships/hyperlink" Target="http://rcspn.mintrudrb.ru/posts/15832" TargetMode="External"/><Relationship Id="rId22" Type="http://schemas.openxmlformats.org/officeDocument/2006/relationships/hyperlink" Target="http://rcspn.mintrudrb.ru/gallery" TargetMode="External"/><Relationship Id="rId27" Type="http://schemas.openxmlformats.org/officeDocument/2006/relationships/hyperlink" Target="http://rcspn.mintrudrb.ru/posts/57369" TargetMode="External"/><Relationship Id="rId30" Type="http://schemas.openxmlformats.org/officeDocument/2006/relationships/hyperlink" Target="http://rcspn.mintrudrb.ru/posts/8423" TargetMode="External"/><Relationship Id="rId35" Type="http://schemas.openxmlformats.org/officeDocument/2006/relationships/hyperlink" Target="http://rcspn.mintrudrb.ru/po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ГКУ РЦСПН Шаран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2018-10-23T11:13:00Z</dcterms:created>
  <dcterms:modified xsi:type="dcterms:W3CDTF">2018-10-25T13:41:00Z</dcterms:modified>
</cp:coreProperties>
</file>